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/>
        <w:jc w:val="left"/>
        <w:outlineLvl w:val="2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«Аудит качества мобильного приложения с помощью ISO 25010»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Цель задания: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Научиться применять модель ISO 25010 для структурированного анализа и оценки качества реального программного продукта. Сформировать навык перевода субъективных впечатлений в объективные, измеримые характеристики.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Объект исследования: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Любое известное мобильное приложение (на выбор студент</w:t>
      </w:r>
      <w:bookmarkStart w:id="0" w:name="_GoBack"/>
      <w:bookmarkEnd w:id="0"/>
      <w:r>
        <w:rPr>
          <w:rFonts w:eastAsia="Times New Roman"/>
          <w:color w:themeColor="text1" w:val="0F1115"/>
          <w:sz w:val="28"/>
          <w:szCs w:val="28"/>
          <w:lang w:eastAsia="ru-RU"/>
        </w:rPr>
        <w:t>а).</w:t>
        <w:br/>
      </w: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>Примеры: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Приложение для доставки еды (Delivery Club, Yandex.Eda), банковское приложение (СберБанк, Тинькофф), соц. сеть (VK, Telegram), приложение для такси (Yandex Go, Citymobil), приложение для обучения (Duolingo, Skyeng).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Задача: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Выступить в роли эксперта по качеству и провести всесторонний аудит выбранного приложения. Результатом будет 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отчет-презентация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, структурированный по модели ISO 25010.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/>
        <w:jc w:val="left"/>
        <w:outlineLvl w:val="2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Этапы выполнения задания: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240" w:after="120"/>
        <w:ind w:hanging="0"/>
        <w:jc w:val="left"/>
        <w:outlineLvl w:val="3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Этап 1. Подготовка и знакомство (1-2 дня)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Выберите приложение для анализа.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Вспомните или изучите ключевые характеристики модели ISO 25010.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240" w:after="240"/>
        <w:ind w:hanging="0"/>
        <w:jc w:val="left"/>
        <w:outlineLvl w:val="3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Этап 2. Анализ «Качества в использовании» 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Проанализируйте приложение с точки зрения конечного пользователя. Опишите свои наблюдения и попробуйте дать оценку по 5-балльной шкале (где 1 — очень плохо, 5 — отлично). Обязательно приводите конкретные примеры из приложения.</w:t>
      </w:r>
    </w:p>
    <w:p>
      <w:pPr>
        <w:pStyle w:val="Normal"/>
        <w:numPr>
          <w:ilvl w:val="0"/>
          <w:numId w:val="3"/>
        </w:numPr>
        <w:shd w:val="clear" w:color="auto" w:fill="FFFFFF"/>
        <w:spacing w:beforeAutospacing="1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Эффективность: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Удалось ли вам достичь всех целей? Были ли функции, которые не сработали или ввели в заблуждение?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Производительность (в контексте усилий пользователя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Сколько шагов потребовалось для заказа? Пришлось ли обращаться в справку? Насколько интуитивен интерфейс?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Удовлетворенность: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Что вам понравилось/не понравилось в дизайне? Вызывало ли приложение раздражение? Хотели бы вы рекомендовать его другу?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Отсутствие рисков: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Чувствовали ли вы, что ваши финансовые данные (в банковском приложении) в безопасности? Нет ли в приложении "темных паттернов", которые могут заставить вас потратить лишние деньги?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Покрытие контекста: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Можно ли использовать приложение в офлайн-режиме (частично)? Удобно ли оно на разных устройствах (компьютер/телефон)?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240" w:after="240"/>
        <w:ind w:hanging="0"/>
        <w:jc w:val="left"/>
        <w:outlineLvl w:val="3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Этап 3. Анализ «Внешнего и внутреннего качества продукта» 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Здесь вы будете оценивать характеристики, которые инженеры закладывают в продукт. Для каждой из 8 характеристик:</w:t>
      </w:r>
    </w:p>
    <w:p>
      <w:pPr>
        <w:pStyle w:val="Normal"/>
        <w:numPr>
          <w:ilvl w:val="0"/>
          <w:numId w:val="4"/>
        </w:numPr>
        <w:shd w:val="clear" w:color="auto" w:fill="FFFFFF"/>
        <w:spacing w:beforeAutospacing="1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Определите 1-2 ключевые подхарактеристики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, наиболее релевантные для вашего приложения.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Сформулируйте гипотезу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о том, как эта характеристика проявляется.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Предложите способ проверки/метрику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(теоретическую).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Дайте оценку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на основе вашего опыта.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 xml:space="preserve">Пример для </w:t>
      </w:r>
      <w:r>
        <w:rPr>
          <w:rFonts w:eastAsia="Times New Roman"/>
          <w:b/>
          <w:bCs/>
          <w:i/>
          <w:iCs/>
          <w:color w:themeColor="text1" w:val="0F1115"/>
          <w:sz w:val="28"/>
          <w:szCs w:val="28"/>
          <w:lang w:eastAsia="ru-RU"/>
        </w:rPr>
        <w:t>Приложения для доставки еды</w:t>
      </w: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>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12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Характеристика: Надежность.</w:t>
      </w:r>
    </w:p>
    <w:p>
      <w:pPr>
        <w:pStyle w:val="Normal"/>
        <w:numPr>
          <w:ilvl w:val="1"/>
          <w:numId w:val="5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 xml:space="preserve">Подхарактеристика: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Восстанавливаемость.</w:t>
      </w:r>
    </w:p>
    <w:p>
      <w:pPr>
        <w:pStyle w:val="Normal"/>
        <w:numPr>
          <w:ilvl w:val="1"/>
          <w:numId w:val="5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 xml:space="preserve">Гипотеза: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При падении соединения во время оплаты приложение должно корректно восстановить сессию и не списывать деньги дважды.</w:t>
      </w:r>
    </w:p>
    <w:p>
      <w:pPr>
        <w:pStyle w:val="Normal"/>
        <w:numPr>
          <w:ilvl w:val="1"/>
          <w:numId w:val="5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 xml:space="preserve">Способ проверки: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Включить авиарежим в момент подтверждения заказа.</w:t>
      </w:r>
    </w:p>
    <w:p>
      <w:pPr>
        <w:pStyle w:val="Normal"/>
        <w:numPr>
          <w:ilvl w:val="1"/>
          <w:numId w:val="5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 xml:space="preserve">Оценка и пример: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4/5. Приложение показало предупреждение "Нет сети", но после восстановления соединения вернуло меня на экран оплаты. Однако история заказа была пустой на несколько минут, что вызвало тревогу.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 xml:space="preserve">Пример для </w:t>
      </w:r>
      <w:r>
        <w:rPr>
          <w:rFonts w:eastAsia="Times New Roman"/>
          <w:b/>
          <w:bCs/>
          <w:i/>
          <w:iCs/>
          <w:color w:themeColor="text1" w:val="0F1115"/>
          <w:sz w:val="28"/>
          <w:szCs w:val="28"/>
          <w:lang w:eastAsia="ru-RU"/>
        </w:rPr>
        <w:t>Банковского приложения</w:t>
      </w: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>:</w:t>
      </w:r>
    </w:p>
    <w:p>
      <w:pPr>
        <w:pStyle w:val="Normal"/>
        <w:numPr>
          <w:ilvl w:val="0"/>
          <w:numId w:val="6"/>
        </w:numPr>
        <w:shd w:val="clear" w:color="auto" w:fill="FFFFFF"/>
        <w:spacing w:beforeAutospacing="1" w:after="12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Характеристика: Безопасность.</w:t>
      </w:r>
    </w:p>
    <w:p>
      <w:pPr>
        <w:pStyle w:val="Normal"/>
        <w:numPr>
          <w:ilvl w:val="1"/>
          <w:numId w:val="6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 xml:space="preserve">Подхарактеристика: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Подлинность (аутентификация).</w:t>
      </w:r>
    </w:p>
    <w:p>
      <w:pPr>
        <w:pStyle w:val="Normal"/>
        <w:numPr>
          <w:ilvl w:val="1"/>
          <w:numId w:val="6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 xml:space="preserve">Гипотеза: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Для критических операций (перевод крупной суммы) требуется дополнительная многофакторная аутентификация.</w:t>
      </w:r>
    </w:p>
    <w:p>
      <w:pPr>
        <w:pStyle w:val="Normal"/>
        <w:numPr>
          <w:ilvl w:val="1"/>
          <w:numId w:val="6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 xml:space="preserve">Способ проверки: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Попробовать сделать перевод на новый счет.</w:t>
      </w:r>
    </w:p>
    <w:p>
      <w:pPr>
        <w:pStyle w:val="Normal"/>
        <w:numPr>
          <w:ilvl w:val="1"/>
          <w:numId w:val="6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 xml:space="preserve">Оценка и пример: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5/5. При переводе свыше 5000 руб. на новый реквизит потребовалось подтверждение по push-уведомлению и ввод кода из SMS.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240" w:after="240"/>
        <w:ind w:hanging="0"/>
        <w:jc w:val="left"/>
        <w:outlineLvl w:val="3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Этап 4. 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В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ыводы. 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Это самый важный аналитический этап.</w:t>
      </w:r>
    </w:p>
    <w:p>
      <w:pPr>
        <w:pStyle w:val="Normal"/>
        <w:numPr>
          <w:ilvl w:val="0"/>
          <w:numId w:val="7"/>
        </w:numPr>
        <w:shd w:val="clear" w:color="auto" w:fill="FFFFFF"/>
        <w:spacing w:beforeAutospacing="1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Выявите 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2-3 наиболее сильные и 2-3 наиболее слабые стороны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приложения согласно вашему анализу.</w:t>
      </w:r>
    </w:p>
    <w:p>
      <w:pPr>
        <w:pStyle w:val="Normal"/>
        <w:numPr>
          <w:ilvl w:val="0"/>
          <w:numId w:val="7"/>
        </w:numPr>
        <w:shd w:val="clear" w:color="auto" w:fill="FFFFFF"/>
        <w:spacing w:before="0" w:after="12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Проследите причинно-следственные связи между уровнями.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Например:</w:t>
      </w:r>
    </w:p>
    <w:p>
      <w:pPr>
        <w:pStyle w:val="Normal"/>
        <w:numPr>
          <w:ilvl w:val="1"/>
          <w:numId w:val="7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 xml:space="preserve">Слабая сторона (Уровень 1):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Пользователи часто ошибаются при вводе адреса (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Низкая удовлетворенность/Производительность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).</w:t>
      </w:r>
    </w:p>
    <w:p>
      <w:pPr>
        <w:pStyle w:val="Normal"/>
        <w:numPr>
          <w:ilvl w:val="1"/>
          <w:numId w:val="7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 xml:space="preserve">Возможная причина (Уровень 2):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Это может быть следствием 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плохого UX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слабая </w:t>
      </w: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>Удобство использования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: нет подсказок или карты при вводе) или 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некорректной работы API геолокации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(слабая </w:t>
      </w: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>Функциональная пригодность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).</w:t>
      </w:r>
    </w:p>
    <w:p>
      <w:pPr>
        <w:pStyle w:val="Normal"/>
        <w:numPr>
          <w:ilvl w:val="0"/>
          <w:numId w:val="7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Дайте 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рекомендации по улучшению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для каждой слабой стороны, указав, на какую характеристику качества они направлены.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240" w:after="240"/>
        <w:ind w:hanging="0"/>
        <w:jc w:val="left"/>
        <w:outlineLvl w:val="3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Этап 5. Оформление отчета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Подготовьте презентацию (8-12 слайдов) со следующей структурой:</w:t>
      </w:r>
    </w:p>
    <w:p>
      <w:pPr>
        <w:pStyle w:val="Normal"/>
        <w:numPr>
          <w:ilvl w:val="0"/>
          <w:numId w:val="8"/>
        </w:numPr>
        <w:shd w:val="clear" w:color="auto" w:fill="FFFFFF"/>
        <w:spacing w:beforeAutospacing="1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Титульный лист: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Название приложения, студент, группа.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Введение: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Краткое описание приложения и цели анализа.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Методология: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Объяснение использования модели ISO 25010.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Анализ Качества в использовании: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Таблица или список с оценками и примерами.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Анализ Внешнего/Внутреннего качества: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Таблица или разбор по 3-4 ключевым характеристикам (выбранным как наиболее важные для данного типа приложения).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Синтез и выводы: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Сильные/слабые стороны, причинно-следственные связи, рекомендации.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Заключение: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Общая оценка качества приложения и мысли о применимости модели ISO 25010.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/>
        <w:jc w:val="left"/>
        <w:outlineLvl w:val="2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Варианты усложнения задания (для продвинутого уровня):</w:t>
      </w:r>
    </w:p>
    <w:p>
      <w:pPr>
        <w:pStyle w:val="Normal"/>
        <w:numPr>
          <w:ilvl w:val="0"/>
          <w:numId w:val="9"/>
        </w:numPr>
        <w:shd w:val="clear" w:color="auto" w:fill="FFFFFF"/>
        <w:spacing w:beforeAutospacing="1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Сравнительный анализ: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Провести аудит двух конкурирующих приложений (например, Яндекс.Еда vs Delivery Club) и сделать вывод, какое из них качественнее и почему, используя модель как основу для сравнения.</w:t>
      </w:r>
    </w:p>
    <w:p>
      <w:pPr>
        <w:pStyle w:val="Normal"/>
        <w:numPr>
          <w:ilvl w:val="0"/>
          <w:numId w:val="9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Фокус на метриках: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Для 2-3 характеристик предложить не гипотетические, а реальные количественные метрики, которые можно было бы собрать (например, для </w:t>
      </w: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>Производительности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— среднее время загрузки экрана; для </w:t>
      </w:r>
      <w:r>
        <w:rPr>
          <w:rFonts w:eastAsia="Times New Roman"/>
          <w:i/>
          <w:iCs/>
          <w:color w:themeColor="text1" w:val="0F1115"/>
          <w:sz w:val="28"/>
          <w:szCs w:val="28"/>
          <w:lang w:eastAsia="ru-RU"/>
        </w:rPr>
        <w:t>Надежности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— процент завершенных заказов без сбоев).</w:t>
      </w:r>
    </w:p>
    <w:p>
      <w:pPr>
        <w:pStyle w:val="Normal"/>
        <w:numPr>
          <w:ilvl w:val="0"/>
          <w:numId w:val="9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Ролевой подход: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Провести анализ с точки зрения разных пользователей (например, для банковского приложения: молодой IT-специалист vs пожилой человек, плохо знакомый с технологиями). Как отличаются приоритеты в характеристиках качества?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themeColor="text1" w:val="000000"/>
        <w:sz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ind w:firstLine="709"/>
      <w:jc w:val="both"/>
    </w:pPr>
    <w:rPr>
      <w:rFonts w:ascii="Times New Roman" w:hAnsi="Times New Roman" w:eastAsia="Calibri" w:cs="Times New Roman" w:eastAsiaTheme="minorHAnsi"/>
      <w:color w:themeColor="text1" w:val="000000"/>
      <w:kern w:val="0"/>
      <w:sz w:val="24"/>
      <w:szCs w:val="20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db42a0"/>
    <w:pPr>
      <w:spacing w:beforeAutospacing="1" w:afterAutospacing="1"/>
      <w:ind w:hanging="0"/>
      <w:jc w:val="left"/>
      <w:outlineLvl w:val="2"/>
    </w:pPr>
    <w:rPr>
      <w:rFonts w:eastAsia="Times New Roman"/>
      <w:b/>
      <w:bCs/>
      <w:color w:themeColor="text1" w:val="auto"/>
      <w:sz w:val="27"/>
      <w:szCs w:val="27"/>
      <w:lang w:eastAsia="ru-RU"/>
    </w:rPr>
  </w:style>
  <w:style w:type="paragraph" w:styleId="Heading4">
    <w:name w:val="Heading 4"/>
    <w:basedOn w:val="Normal"/>
    <w:link w:val="4"/>
    <w:uiPriority w:val="9"/>
    <w:qFormat/>
    <w:rsid w:val="00db42a0"/>
    <w:pPr>
      <w:spacing w:beforeAutospacing="1" w:afterAutospacing="1"/>
      <w:ind w:hanging="0"/>
      <w:jc w:val="left"/>
      <w:outlineLvl w:val="3"/>
    </w:pPr>
    <w:rPr>
      <w:rFonts w:eastAsia="Times New Roman"/>
      <w:b/>
      <w:bCs/>
      <w:color w:themeColor="text1" w:val="auto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db42a0"/>
    <w:rPr>
      <w:rFonts w:eastAsia="Times New Roman"/>
      <w:b/>
      <w:bCs/>
      <w:color w:themeColor="text1" w:val="auto"/>
      <w:sz w:val="27"/>
      <w:szCs w:val="27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db42a0"/>
    <w:rPr>
      <w:rFonts w:eastAsia="Times New Roman"/>
      <w:b/>
      <w:bCs/>
      <w:color w:themeColor="text1" w:val="auto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b42a0"/>
    <w:rPr>
      <w:b/>
      <w:bCs/>
    </w:rPr>
  </w:style>
  <w:style w:type="character" w:styleId="Emphasis">
    <w:name w:val="Emphasis"/>
    <w:basedOn w:val="DefaultParagraphFont"/>
    <w:uiPriority w:val="20"/>
    <w:qFormat/>
    <w:rsid w:val="00db42a0"/>
    <w:rPr>
      <w:i/>
      <w:i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Ds-markdown-paragraph" w:customStyle="1">
    <w:name w:val="ds-markdown-paragraph"/>
    <w:basedOn w:val="Normal"/>
    <w:qFormat/>
    <w:rsid w:val="00db42a0"/>
    <w:pPr>
      <w:spacing w:beforeAutospacing="1" w:afterAutospacing="1"/>
      <w:ind w:hanging="0"/>
      <w:jc w:val="left"/>
    </w:pPr>
    <w:rPr>
      <w:rFonts w:eastAsia="Times New Roman"/>
      <w:color w:themeColor="text1" w:val="auto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LibreOffice/7.6.7.2$Linux_X86_64 LibreOffice_project/60$Build-2</Application>
  <AppVersion>15.0000</AppVersion>
  <Pages>4</Pages>
  <Words>690</Words>
  <Characters>4749</Characters>
  <CharactersWithSpaces>5357</CharactersWithSpaces>
  <Paragraphs>53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2026-01-09T16:59:00Z</dcterms:created>
  <dc:creator>acer</dc:creator>
  <dc:description/>
  <dc:language>ru-RU</dc:language>
  <cp:lastModifiedBy/>
  <dcterms:modified xsi:type="dcterms:W3CDTF">2026-01-15T09:34:54Z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