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before="240" w:after="240"/>
        <w:ind w:hanging="0" w:left="0" w:right="0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F1115"/>
          <w:spacing w:val="0"/>
          <w:sz w:val="28"/>
          <w:szCs w:val="28"/>
        </w:rPr>
      </w:pPr>
      <w:bookmarkStart w:id="0" w:name="_GoBack"/>
      <w:r>
        <w:rPr>
          <w:rFonts w:ascii="Nimbus Roman" w:hAnsi="Nimbus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«</w:t>
      </w:r>
      <w:bookmarkEnd w:id="0"/>
      <w:r>
        <w:rPr>
          <w:rFonts w:ascii="Nimbus Roman" w:hAnsi="Nimbus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QuickFlow» - молодая компания-разработчик SaaS-платформы для управления проектами. За 2 года команда выросла с 5 до 50 человек. Компания переживала бурный рост, но в последние 6 месяцев столкнулась с серией проблем: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0" w:right="0"/>
        <w:rPr/>
      </w:pP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Падение качества продукта: 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Участились баги в обновлениях, клиенты жалуются на сбои.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0" w:right="0"/>
        <w:rPr/>
      </w:pP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Текучесть кадров: 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За последний квартал уволились 7 ключевых разработчиков и руководитель отдела тестирования.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0" w:right="0"/>
        <w:rPr/>
      </w:pP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Срыв сроков: 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Выпуск критически важного модуля переносится уже третий раз.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0" w:right="0"/>
        <w:rPr/>
      </w:pP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Конфликты внутри команд: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Участились споры между отделами разработки, тестирования и маркетинга.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0" w:right="0"/>
        <w:rPr/>
      </w:pP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Падение лояльности клиентов: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На 15% увеличилось число отписок от сервиса после очередного неудачного обновления.</w:t>
      </w:r>
    </w:p>
    <w:p>
      <w:pPr>
        <w:pStyle w:val="BodyText"/>
        <w:widowControl/>
        <w:numPr>
          <w:ilvl w:val="0"/>
          <w:numId w:val="0"/>
        </w:numPr>
        <w:spacing w:before="240" w:after="240"/>
        <w:ind w:hanging="0" w:left="0" w:right="0"/>
        <w:jc w:val="left"/>
        <w:rPr/>
      </w:pPr>
      <w:r>
        <w:rPr>
          <w:rStyle w:val="Strong"/>
          <w:rFonts w:ascii="Nimbus Roman" w:hAnsi="Nimbus Roman"/>
          <w:b/>
          <w:bCs/>
          <w:i w:val="false"/>
          <w:caps w:val="false"/>
          <w:smallCaps w:val="false"/>
          <w:color w:val="0F1115"/>
          <w:spacing w:val="0"/>
          <w:sz w:val="28"/>
          <w:szCs w:val="28"/>
        </w:rPr>
        <w:t>Задание 1</w:t>
      </w: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. Идентификация факторов и угроз</w:t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left="0" w:right="0"/>
        <w:jc w:val="left"/>
        <w:rPr/>
      </w:pP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Составьте два списка. В первом выявите </w:t>
      </w: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дестабилизирующие факторы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(причины, создавшие уязвимость), которые привели к текущей ситуации. Во втором - </w:t>
      </w: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конкретные угрозы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(возможные негативные события), которые теперь нависли над компанией, если ничего не менять.</w:t>
      </w:r>
    </w:p>
    <w:p>
      <w:pPr>
        <w:pStyle w:val="BodyText"/>
        <w:widowControl/>
        <w:numPr>
          <w:ilvl w:val="0"/>
          <w:numId w:val="0"/>
        </w:numPr>
        <w:spacing w:before="60" w:after="0"/>
        <w:ind w:hanging="0" w:left="0" w:right="0"/>
        <w:jc w:val="left"/>
        <w:rPr>
          <w:rStyle w:val="Strong"/>
          <w:rFonts w:ascii="Nimbus Roman" w:hAnsi="Nimbus Roman"/>
          <w:b/>
          <w:i w:val="false"/>
          <w:i w:val="false"/>
          <w:caps w:val="false"/>
          <w:smallCaps w:val="false"/>
          <w:color w:val="0F1115"/>
          <w:spacing w:val="0"/>
          <w:sz w:val="28"/>
          <w:szCs w:val="28"/>
        </w:rPr>
      </w:pPr>
      <w:r>
        <w:rPr>
          <w:rFonts w:ascii="Nimbus Roman" w:hAnsi="Nimbus Roman"/>
          <w:b/>
          <w:i w:val="false"/>
          <w:caps w:val="false"/>
          <w:smallCaps w:val="false"/>
          <w:color w:val="0F1115"/>
          <w:spacing w:val="0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0"/>
        <w:rPr/>
      </w:pPr>
      <w:r>
        <w:rPr>
          <w:rStyle w:val="Strong"/>
          <w:rFonts w:ascii="Nimbus Roman" w:hAnsi="Nimbus Roman"/>
          <w:b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Задание 2. </w:t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left="0" w:right="0"/>
        <w:rPr>
          <w:rFonts w:ascii="Nimbus Roman" w:hAnsi="Nimbus Roman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Составьте таблицу факторов угроз, расставьте приоритеты ключевых угроз, которые вы идентифицировали. Какая угроза требует реакции в первую очередь?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0"/>
        <w:rPr/>
      </w:pP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Для </w:t>
      </w: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трех наиболее приоритетных угроз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разработайте по 2-3 конкретных, выполнимых действия, направленных на:</w:t>
      </w:r>
    </w:p>
    <w:p>
      <w:pPr>
        <w:pStyle w:val="BodyText"/>
        <w:widowControl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ind w:hanging="0" w:left="0" w:right="0"/>
        <w:rPr/>
      </w:pP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Нейтрализацию/минимизацию самой угрозы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(тактические, "противопожарные" меры).</w:t>
      </w:r>
    </w:p>
    <w:p>
      <w:pPr>
        <w:pStyle w:val="BodyText"/>
        <w:widowControl/>
        <w:numPr>
          <w:ilvl w:val="2"/>
          <w:numId w:val="3"/>
        </w:numPr>
        <w:tabs>
          <w:tab w:val="clear" w:pos="708"/>
          <w:tab w:val="left" w:pos="0" w:leader="none"/>
        </w:tabs>
        <w:spacing w:before="0" w:after="0"/>
        <w:ind w:hanging="0" w:left="0" w:right="0"/>
        <w:rPr/>
      </w:pPr>
      <w:r>
        <w:rPr>
          <w:rStyle w:val="Strong"/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Устранение/ослабление дестабилизирующих факторов</w:t>
      </w:r>
      <w:r>
        <w:rPr>
          <w:rFonts w:ascii="Nimbus Roman" w:hAnsi="Nimbus Roman"/>
          <w:b w:val="false"/>
          <w:bCs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, которые к ней привели (стратегические, системные меры).</w:t>
      </w:r>
    </w:p>
    <w:p>
      <w:pPr>
        <w:pStyle w:val="BodyText"/>
        <w:widowControl/>
        <w:numPr>
          <w:ilvl w:val="0"/>
          <w:numId w:val="0"/>
        </w:numPr>
        <w:spacing w:before="60" w:after="0"/>
        <w:ind w:hanging="0" w:left="0" w:right="0"/>
        <w:jc w:val="left"/>
        <w:rPr>
          <w:rFonts w:ascii="Nimbus Roman" w:hAnsi="Nimbus Roman"/>
          <w:b/>
          <w:bCs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>Задание 3.</w:t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120"/>
        <w:ind w:hanging="0" w:left="0" w:right="0"/>
        <w:jc w:val="left"/>
        <w:rPr>
          <w:rFonts w:ascii="Nimbus Roman" w:hAnsi="Nimbus Roman"/>
          <w:color w:val="0F1115"/>
          <w:sz w:val="28"/>
          <w:szCs w:val="28"/>
        </w:rPr>
      </w:pPr>
      <w:r>
        <w:rPr>
          <w:rFonts w:ascii="Nimbus Roman" w:hAnsi="Nimbus Roman"/>
          <w:color w:val="0F1115"/>
          <w:sz w:val="28"/>
          <w:szCs w:val="28"/>
        </w:rPr>
        <w:t>Дайте определения и проведите четкое различие:</w:t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120"/>
        <w:ind w:hanging="0" w:left="0" w:right="0"/>
        <w:jc w:val="left"/>
        <w:rPr/>
      </w:pPr>
      <w:r>
        <w:rPr>
          <w:rStyle w:val="Strong"/>
          <w:rFonts w:ascii="Nimbus Roman" w:hAnsi="Nimbus Roman"/>
          <w:b w:val="false"/>
          <w:bCs w:val="false"/>
          <w:color w:val="0F1115"/>
          <w:sz w:val="28"/>
          <w:szCs w:val="28"/>
        </w:rPr>
        <w:t>Дестабилизирующий фактор</w:t>
      </w:r>
      <w:r>
        <w:rPr>
          <w:rFonts w:ascii="Nimbus Roman" w:hAnsi="Nimbus Roman"/>
          <w:b w:val="false"/>
          <w:bCs w:val="false"/>
          <w:color w:val="0F1115"/>
          <w:sz w:val="28"/>
          <w:szCs w:val="28"/>
        </w:rPr>
        <w:t xml:space="preserve"> – это ...</w:t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120"/>
        <w:ind w:hanging="0" w:left="0" w:right="0"/>
        <w:jc w:val="left"/>
        <w:rPr/>
      </w:pPr>
      <w:r>
        <w:rPr>
          <w:rStyle w:val="Strong"/>
          <w:rFonts w:ascii="Nimbus Roman" w:hAnsi="Nimbus Roman"/>
          <w:b w:val="false"/>
          <w:bCs w:val="false"/>
          <w:color w:val="0F1115"/>
          <w:sz w:val="28"/>
          <w:szCs w:val="28"/>
        </w:rPr>
        <w:t>Угроза</w:t>
      </w:r>
      <w:r>
        <w:rPr>
          <w:rFonts w:ascii="Nimbus Roman" w:hAnsi="Nimbus Roman"/>
          <w:b w:val="false"/>
          <w:bCs w:val="false"/>
          <w:color w:val="0F1115"/>
          <w:sz w:val="28"/>
          <w:szCs w:val="28"/>
        </w:rPr>
        <w:t xml:space="preserve"> – это ...</w:t>
      </w:r>
    </w:p>
    <w:p>
      <w:pPr>
        <w:pStyle w:val="BodyText"/>
        <w:widowControl/>
        <w:numPr>
          <w:ilvl w:val="0"/>
          <w:numId w:val="0"/>
        </w:numPr>
        <w:bidi w:val="0"/>
        <w:spacing w:before="0" w:after="120"/>
        <w:ind w:hanging="0" w:left="0" w:right="0"/>
        <w:jc w:val="left"/>
        <w:rPr/>
      </w:pPr>
      <w:r>
        <w:rPr>
          <w:rStyle w:val="Strong"/>
          <w:rFonts w:ascii="Nimbus Roman" w:hAnsi="Nimbus Roman"/>
          <w:b w:val="false"/>
          <w:bCs w:val="false"/>
          <w:color w:val="0F1115"/>
          <w:sz w:val="28"/>
          <w:szCs w:val="28"/>
        </w:rPr>
        <w:t>Уязвимость</w:t>
      </w:r>
      <w:r>
        <w:rPr>
          <w:rFonts w:ascii="Nimbus Roman" w:hAnsi="Nimbus Roman"/>
          <w:b w:val="false"/>
          <w:bCs w:val="false"/>
          <w:color w:val="0F1115"/>
          <w:sz w:val="28"/>
          <w:szCs w:val="28"/>
        </w:rPr>
        <w:t xml:space="preserve"> – это ...</w:t>
      </w:r>
    </w:p>
    <w:p>
      <w:pPr>
        <w:pStyle w:val="Normal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before="0" w:after="16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Nimbus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LibreOffice/7.6.7.2$Linux_X86_64 LibreOffice_project/60$Build-2</Application>
  <AppVersion>15.0000</AppVersion>
  <Pages>2</Pages>
  <Words>203</Words>
  <Characters>1389</Characters>
  <CharactersWithSpaces>1571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2026-01-12T11:18:00Z</dcterms:created>
  <dc:creator>Преподаватель КИПО</dc:creator>
  <dc:description/>
  <dc:language>ru-RU</dc:language>
  <cp:lastModifiedBy/>
  <dcterms:modified xsi:type="dcterms:W3CDTF">2026-01-23T10:36:07Z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